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B9C" w:rsidRDefault="00EF3B9C">
      <w:pPr>
        <w:spacing w:after="0" w:line="240" w:lineRule="auto"/>
        <w:ind w:left="737" w:right="23" w:hanging="357"/>
        <w:jc w:val="center"/>
        <w:rPr>
          <w:rFonts w:ascii="Times New Roman" w:eastAsia="Times New Roman" w:hAnsi="Times New Roman" w:cs="Times New Roman"/>
          <w:sz w:val="24"/>
        </w:rPr>
      </w:pPr>
    </w:p>
    <w:p w:rsidR="00EF3B9C" w:rsidRDefault="00210683">
      <w:pPr>
        <w:spacing w:after="0" w:line="240" w:lineRule="auto"/>
        <w:ind w:left="120"/>
        <w:rPr>
          <w:rFonts w:ascii="Calibri" w:eastAsia="Calibri" w:hAnsi="Calibri" w:cs="Calibri"/>
        </w:rPr>
      </w:pPr>
      <w:r>
        <w:object w:dxaOrig="8640" w:dyaOrig="6284">
          <v:rect id="rectole0000000000" o:spid="_x0000_i1025" style="width:354.75pt;height:429pt" o:ole="" o:preferrelative="t" stroked="f">
            <v:imagedata r:id="rId5" o:title=""/>
          </v:rect>
          <o:OLEObject Type="Embed" ProgID="StaticMetafile" ShapeID="rectole0000000000" DrawAspect="Content" ObjectID="_1759656294" r:id="rId6"/>
        </w:object>
      </w: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EF3B9C" w:rsidRDefault="00EF3B9C">
      <w:pPr>
        <w:spacing w:after="0"/>
        <w:ind w:left="120"/>
        <w:rPr>
          <w:rFonts w:ascii="Calibri" w:eastAsia="Calibri" w:hAnsi="Calibri" w:cs="Calibri"/>
        </w:rPr>
      </w:pPr>
    </w:p>
    <w:p w:rsidR="00210683" w:rsidRDefault="00210683" w:rsidP="00210683">
      <w:pPr>
        <w:spacing w:after="0" w:line="240" w:lineRule="auto"/>
        <w:rPr>
          <w:rFonts w:ascii="Calibri" w:eastAsia="Calibri" w:hAnsi="Calibri" w:cs="Calibri"/>
        </w:rPr>
      </w:pPr>
    </w:p>
    <w:p w:rsidR="00EF3B9C" w:rsidRDefault="00210683" w:rsidP="0021068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Пояснительная записка</w:t>
      </w:r>
    </w:p>
    <w:p w:rsidR="00EF3B9C" w:rsidRDefault="002106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учебного курса «Смысловое чтение» </w:t>
      </w:r>
      <w:r>
        <w:rPr>
          <w:rFonts w:ascii="Times New Roman" w:eastAsia="Times New Roman" w:hAnsi="Times New Roman" w:cs="Times New Roman"/>
          <w:sz w:val="24"/>
        </w:rPr>
        <w:t>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на основе</w:t>
      </w:r>
      <w:r>
        <w:rPr>
          <w:rFonts w:ascii="Times New Roman" w:eastAsia="Times New Roman" w:hAnsi="Times New Roman" w:cs="Times New Roman"/>
          <w:sz w:val="24"/>
        </w:rPr>
        <w:t xml:space="preserve"> рабочей авторской программой по литературному чтению И.А. Бубновой, М.В. </w:t>
      </w:r>
      <w:proofErr w:type="spellStart"/>
      <w:r>
        <w:rPr>
          <w:rFonts w:ascii="Times New Roman" w:eastAsia="Times New Roman" w:hAnsi="Times New Roman" w:cs="Times New Roman"/>
          <w:sz w:val="24"/>
        </w:rPr>
        <w:t>Бойкиной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основе учебных пособий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смысловое чтение  для 1-4 классов (авторы И.А. </w:t>
      </w:r>
      <w:proofErr w:type="spellStart"/>
      <w:r>
        <w:rPr>
          <w:rFonts w:ascii="Times New Roman" w:eastAsia="Times New Roman" w:hAnsi="Times New Roman" w:cs="Times New Roman"/>
          <w:sz w:val="24"/>
        </w:rPr>
        <w:t>Бубнова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М.В. </w:t>
      </w:r>
      <w:proofErr w:type="spellStart"/>
      <w:r>
        <w:rPr>
          <w:rFonts w:ascii="Times New Roman" w:eastAsia="Times New Roman" w:hAnsi="Times New Roman" w:cs="Times New Roman"/>
          <w:sz w:val="24"/>
        </w:rPr>
        <w:t>Бойкина</w:t>
      </w:r>
      <w:proofErr w:type="spellEnd"/>
      <w:r>
        <w:rPr>
          <w:rFonts w:ascii="Times New Roman" w:eastAsia="Times New Roman" w:hAnsi="Times New Roman" w:cs="Times New Roman"/>
          <w:sz w:val="24"/>
        </w:rPr>
        <w:t>) и ориентированы на совершенствование всех видов речевой деятельности младш</w:t>
      </w:r>
      <w:r>
        <w:rPr>
          <w:rFonts w:ascii="Times New Roman" w:eastAsia="Times New Roman" w:hAnsi="Times New Roman" w:cs="Times New Roman"/>
          <w:sz w:val="24"/>
        </w:rPr>
        <w:t>его школьника (слушание, чтение, говорение, письмо, различные виды пересказа),   на  развитие нравственных и эстетических чувств младшего школьника.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 </w:t>
      </w:r>
    </w:p>
    <w:p w:rsidR="00EF3B9C" w:rsidRDefault="00210683">
      <w:pPr>
        <w:spacing w:after="0" w:line="240" w:lineRule="auto"/>
        <w:ind w:left="567"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Актуальность программы.</w:t>
      </w:r>
      <w:r>
        <w:rPr>
          <w:rFonts w:ascii="Times New Roman" w:eastAsia="Times New Roman" w:hAnsi="Times New Roman" w:cs="Times New Roman"/>
          <w:color w:val="262626"/>
          <w:sz w:val="24"/>
          <w:shd w:val="clear" w:color="auto" w:fill="FFFFFF"/>
        </w:rPr>
        <w:t xml:space="preserve"> </w:t>
      </w:r>
    </w:p>
    <w:p w:rsidR="00EF3B9C" w:rsidRDefault="00210683" w:rsidP="0021068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62626"/>
          <w:sz w:val="24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Начальная школа – особый этап в жизни ребёнка. Он связан с формированием у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школьника основ умения учиться и способности к организации своей деятельности. И именно читательские умения должны обеспечить младшему школьнику возможность самостоятельно приобретать новые знания, а в дальнейшем создать основу для самообразования. Долгое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время в практике обучения чтению в начальной школе усиленный акцент делался на наращивание темпов чтения и работу над правильностью чтения, а задаваемые по тексту вопросы проверяли лишь поверхностное усвоение содержания текста. Такая практика вырабатывала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 учащихся беглое, но бессознательное чтение, которое не позволяло максимально извлекать и понимать информацию.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Поскольку программы по учебным предметам ориентированы на умение преобразовывать информацию, представленную в различных формах, а одним из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метап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редметных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результатов освоения основной образовательной программы становится умение работать с различными источниками информации, то данная проблема является актуальной в современной школе и решать её необходимо уже в начальной школе, где и должен закладыв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аться навык смыслового чтения. </w:t>
      </w:r>
      <w:proofErr w:type="gramEnd"/>
    </w:p>
    <w:p w:rsidR="00EF3B9C" w:rsidRDefault="00210683">
      <w:pPr>
        <w:spacing w:after="0" w:line="240" w:lineRule="auto"/>
        <w:ind w:left="567"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</w:t>
      </w:r>
    </w:p>
    <w:p w:rsidR="00EF3B9C" w:rsidRDefault="00210683">
      <w:pPr>
        <w:spacing w:after="0" w:line="240" w:lineRule="auto"/>
        <w:ind w:left="567"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Продуманная и целенаправленная  работа с текстом позволяет    ребёнку найти из большого объема  информации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нужную и полезную, а также приобретать социально – нравственный опыт и заставляет думать, познавая окружающий мир, </w:t>
      </w:r>
      <w:r>
        <w:rPr>
          <w:rFonts w:ascii="Times New Roman" w:eastAsia="Times New Roman" w:hAnsi="Times New Roman" w:cs="Times New Roman"/>
          <w:color w:val="191919"/>
          <w:sz w:val="24"/>
        </w:rPr>
        <w:t xml:space="preserve"> решать задачи эмоционального, творческого, литературного, интеллектуального развития ребёнка, а также проблемы нравственно-этического воспит</w:t>
      </w:r>
      <w:r>
        <w:rPr>
          <w:rFonts w:ascii="Times New Roman" w:eastAsia="Times New Roman" w:hAnsi="Times New Roman" w:cs="Times New Roman"/>
          <w:color w:val="191919"/>
          <w:sz w:val="24"/>
        </w:rPr>
        <w:t>ания, так как чтение для ребёнка - и труд, и творчество, и новые открытия, и удовольствие, и самовоспитание.</w:t>
      </w:r>
    </w:p>
    <w:p w:rsidR="00EF3B9C" w:rsidRDefault="00210683">
      <w:pPr>
        <w:tabs>
          <w:tab w:val="left" w:pos="10766"/>
        </w:tabs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 программы: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создание   условий для развития  читательских умений и интереса к чтению книг у детей.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color w:val="333333"/>
          <w:sz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hd w:val="clear" w:color="auto" w:fill="FFFFFF"/>
        </w:rPr>
        <w:t>Основные задачи: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освоение общекультурных навыков чтения и понимание текста; воспитание интереса к чтению и книге (формирование интереса к процессу чтения и потребности читать произведения разных видов литературы,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умений осознанно читать тексты, работать с разли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чной информацией);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●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</w:rPr>
        <w:t>овладение речевой, письменной и коммуникативной культурой (формирование умений работать с различными видами текстов, ориентироваться в книге,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</w:rPr>
        <w:t>использовать ее для расширения знаний об окружающем мире);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●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формирование нравственных ценно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стей и эстетического вкуса младшего школьника;   воспитание адекватного эмоционального состояния как предпосылки собственного поведения в жизни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.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Возраст детей, участвующих в реализации данной дополнительной образовательной программы: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рассчитана на детей в возрасте от 8-10 лет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Сроки реализации дополнительной образовательной программы: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Программа рассчитана на 4</w:t>
      </w:r>
      <w:r>
        <w:rPr>
          <w:rFonts w:ascii="Times New Roman" w:eastAsia="Times New Roman" w:hAnsi="Times New Roman" w:cs="Times New Roman"/>
          <w:sz w:val="24"/>
        </w:rPr>
        <w:t xml:space="preserve"> года.  Количество часов в неделю – 1. За год - 34 часа.  За год: во 2 классе - 34 часа, в 3 классе - 34 часа, в 4 клас</w:t>
      </w:r>
      <w:r>
        <w:rPr>
          <w:rFonts w:ascii="Times New Roman" w:eastAsia="Times New Roman" w:hAnsi="Times New Roman" w:cs="Times New Roman"/>
          <w:sz w:val="24"/>
        </w:rPr>
        <w:t xml:space="preserve">се – 34 часа. 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Всего реализуется в объеме 102 часов.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Формы и режим занятий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Занятия проводятся один раз в неделю продолжительностью до 45 минут.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Форма проведения занятий – групповая. 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Формы работы: индивидуальная, фронтальная, парная, групповая.</w:t>
      </w:r>
    </w:p>
    <w:p w:rsidR="00EF3B9C" w:rsidRDefault="00210683">
      <w:pPr>
        <w:spacing w:after="0" w:line="240" w:lineRule="auto"/>
        <w:ind w:right="93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Формы организации внеурочной деятельности: учебное занятие, </w:t>
      </w:r>
      <w:r>
        <w:rPr>
          <w:rFonts w:ascii="Times New Roman" w:eastAsia="Times New Roman" w:hAnsi="Times New Roman" w:cs="Times New Roman"/>
          <w:color w:val="0D0D0D"/>
          <w:sz w:val="24"/>
        </w:rPr>
        <w:t>викторина,  КВН, виртуальное путешествие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</w:rPr>
        <w:t xml:space="preserve"> литературная игра,  конкурс – кроссворд, читательская конференция,   </w:t>
      </w:r>
      <w:r>
        <w:rPr>
          <w:rFonts w:ascii="Times New Roman" w:eastAsia="Times New Roman" w:hAnsi="Times New Roman" w:cs="Times New Roman"/>
          <w:color w:val="000000"/>
          <w:sz w:val="24"/>
        </w:rPr>
        <w:t>просмотр видеофильмов, коллективно-творческая работа.</w:t>
      </w:r>
    </w:p>
    <w:p w:rsidR="00EF3B9C" w:rsidRDefault="00EF3B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</w:rPr>
      </w:pPr>
    </w:p>
    <w:p w:rsidR="00EF3B9C" w:rsidRDefault="00EF3B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F3B9C" w:rsidRDefault="00210683" w:rsidP="00210683">
      <w:pPr>
        <w:numPr>
          <w:ilvl w:val="0"/>
          <w:numId w:val="1"/>
        </w:numPr>
        <w:tabs>
          <w:tab w:val="left" w:pos="1070"/>
          <w:tab w:val="left" w:pos="1134"/>
        </w:tabs>
        <w:spacing w:after="0" w:line="240" w:lineRule="auto"/>
        <w:ind w:left="218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Результаты освоения курса </w:t>
      </w:r>
      <w:r>
        <w:rPr>
          <w:rFonts w:ascii="Times New Roman" w:eastAsia="Times New Roman" w:hAnsi="Times New Roman" w:cs="Times New Roman"/>
          <w:sz w:val="24"/>
        </w:rPr>
        <w:t>«С</w:t>
      </w:r>
      <w:r>
        <w:rPr>
          <w:rFonts w:ascii="Times New Roman" w:eastAsia="Times New Roman" w:hAnsi="Times New Roman" w:cs="Times New Roman"/>
          <w:sz w:val="24"/>
        </w:rPr>
        <w:t>мысловое чтение и развитие речи»</w:t>
      </w:r>
    </w:p>
    <w:p w:rsidR="00EF3B9C" w:rsidRDefault="00EF3B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F3B9C" w:rsidRDefault="00210683">
      <w:pPr>
        <w:spacing w:after="0" w:line="240" w:lineRule="auto"/>
        <w:ind w:right="373" w:firstLine="566"/>
        <w:jc w:val="both"/>
        <w:rPr>
          <w:rFonts w:ascii="Times New Roman" w:eastAsia="Times New Roman" w:hAnsi="Times New Roman" w:cs="Times New Roman"/>
          <w:color w:val="2B1E1B"/>
          <w:sz w:val="24"/>
        </w:rPr>
      </w:pPr>
      <w:r>
        <w:rPr>
          <w:rFonts w:ascii="Times New Roman" w:eastAsia="Times New Roman" w:hAnsi="Times New Roman" w:cs="Times New Roman"/>
          <w:color w:val="2B1E1B"/>
          <w:sz w:val="24"/>
        </w:rPr>
        <w:t xml:space="preserve">Цель смыслового чтения - максимально точно и полно понять содержание текста, уловить все детали и практически осмыслить извлеченную информацию. Это внимательное </w:t>
      </w:r>
      <w:proofErr w:type="spellStart"/>
      <w:r>
        <w:rPr>
          <w:rFonts w:ascii="Times New Roman" w:eastAsia="Times New Roman" w:hAnsi="Times New Roman" w:cs="Times New Roman"/>
          <w:color w:val="2B1E1B"/>
          <w:sz w:val="24"/>
        </w:rPr>
        <w:t>вчитывание</w:t>
      </w:r>
      <w:proofErr w:type="spellEnd"/>
      <w:r>
        <w:rPr>
          <w:rFonts w:ascii="Times New Roman" w:eastAsia="Times New Roman" w:hAnsi="Times New Roman" w:cs="Times New Roman"/>
          <w:color w:val="2B1E1B"/>
          <w:sz w:val="24"/>
        </w:rPr>
        <w:t xml:space="preserve"> и проникновение в смысл с помощью анализа текста. Когда ребенок владеет смысловым чт</w:t>
      </w:r>
      <w:r>
        <w:rPr>
          <w:rFonts w:ascii="Times New Roman" w:eastAsia="Times New Roman" w:hAnsi="Times New Roman" w:cs="Times New Roman"/>
          <w:color w:val="2B1E1B"/>
          <w:sz w:val="24"/>
        </w:rPr>
        <w:t>ением, то у него развивается устная речь и, как следующая важная ступень развития, речь письменная.</w:t>
      </w:r>
    </w:p>
    <w:p w:rsidR="00EF3B9C" w:rsidRDefault="00210683">
      <w:pPr>
        <w:spacing w:after="0" w:line="240" w:lineRule="auto"/>
        <w:ind w:right="373" w:firstLine="566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результате реализации рабочей программы курса внеурочной деятельности «Смысловое чтение и развитие речи»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при получении начального общего образования 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</w:t>
      </w:r>
      <w:r>
        <w:rPr>
          <w:rFonts w:ascii="Times New Roman" w:eastAsia="Times New Roman" w:hAnsi="Times New Roman" w:cs="Times New Roman"/>
          <w:color w:val="000000"/>
          <w:sz w:val="24"/>
        </w:rPr>
        <w:t>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будут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EF3B9C" w:rsidRDefault="00210683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:rsidR="00EF3B9C" w:rsidRDefault="00EF3B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F3B9C" w:rsidRDefault="0021068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Тематическое планирование учебного курса </w:t>
      </w:r>
      <w:r>
        <w:rPr>
          <w:rFonts w:ascii="Times New Roman" w:eastAsia="Times New Roman" w:hAnsi="Times New Roman" w:cs="Times New Roman"/>
          <w:sz w:val="24"/>
        </w:rPr>
        <w:t>«Смысловое чтение и развитие речи»</w:t>
      </w:r>
    </w:p>
    <w:p w:rsidR="00EF3B9C" w:rsidRDefault="00210683">
      <w:pPr>
        <w:tabs>
          <w:tab w:val="left" w:pos="9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основу серии занятий положен «концепт» - смысловое слово, на основе которого будет раскрываться система работы со словом, предложением, текстом.</w:t>
      </w:r>
    </w:p>
    <w:p w:rsidR="00EF3B9C" w:rsidRDefault="00EF3B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u w:val="single"/>
        </w:rPr>
      </w:pPr>
    </w:p>
    <w:p w:rsidR="00EF3B9C" w:rsidRDefault="002106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2 Класс</w:t>
      </w: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/>
      </w:tblPr>
      <w:tblGrid>
        <w:gridCol w:w="2932"/>
        <w:gridCol w:w="5670"/>
      </w:tblGrid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Концепт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Организационная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со словом.</w:t>
            </w:r>
          </w:p>
          <w:p w:rsidR="00EF3B9C" w:rsidRDefault="00210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предложением.</w:t>
            </w:r>
          </w:p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текстом.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Пословица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Осень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Забота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Зима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Писатель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Совесть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EF3B9C" w:rsidRDefault="00EF3B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u w:val="single"/>
        </w:rPr>
      </w:pPr>
    </w:p>
    <w:p w:rsidR="00EF3B9C" w:rsidRDefault="002106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3 Класс</w:t>
      </w: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/>
      </w:tblPr>
      <w:tblGrid>
        <w:gridCol w:w="2932"/>
        <w:gridCol w:w="5670"/>
      </w:tblGrid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Концепт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Организационная деятельность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Фольклор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со словом.</w:t>
            </w:r>
          </w:p>
          <w:p w:rsidR="00EF3B9C" w:rsidRDefault="00210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предложением.</w:t>
            </w:r>
          </w:p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текстом.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Поступок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Мама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Быль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Слово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Автор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EF3B9C" w:rsidRDefault="00EF3B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u w:val="single"/>
        </w:rPr>
      </w:pPr>
    </w:p>
    <w:p w:rsidR="00EF3B9C" w:rsidRDefault="002106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4 класс</w:t>
      </w: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/>
      </w:tblPr>
      <w:tblGrid>
        <w:gridCol w:w="2932"/>
        <w:gridCol w:w="5670"/>
      </w:tblGrid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Концепт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Организационная деятельность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Красота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со словом.</w:t>
            </w:r>
          </w:p>
          <w:p w:rsidR="00EF3B9C" w:rsidRDefault="00210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предложением.</w:t>
            </w:r>
          </w:p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текстом.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Счастье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Детство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Верность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Родина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Фантазия 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3B9C" w:rsidRDefault="00EF3B9C">
            <w:pPr>
              <w:spacing w:after="0" w:line="240" w:lineRule="auto"/>
              <w:ind w:left="737" w:right="23" w:hanging="357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EF3B9C" w:rsidRDefault="00EF3B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u w:val="single"/>
        </w:rPr>
      </w:pPr>
    </w:p>
    <w:p w:rsidR="00EF3B9C" w:rsidRDefault="00EF3B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</w:p>
    <w:p w:rsidR="00EF3B9C" w:rsidRDefault="0021068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2 класс</w:t>
      </w: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532"/>
        <w:gridCol w:w="7202"/>
        <w:gridCol w:w="1641"/>
      </w:tblGrid>
      <w:tr w:rsidR="00EF3B9C">
        <w:tblPrEx>
          <w:tblCellMar>
            <w:top w:w="0" w:type="dxa"/>
            <w:bottom w:w="0" w:type="dxa"/>
          </w:tblCellMar>
        </w:tblPrEx>
        <w:trPr>
          <w:trHeight w:val="67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№</w:t>
            </w:r>
          </w:p>
          <w:p w:rsidR="00EF3B9C" w:rsidRDefault="00210683">
            <w:pPr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Тема раздела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Кол-во часов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Самое великое чудо на свете.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5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Устное народное творчество.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5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Люблю природу русскую. Осень.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8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 братьях наших меньших.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7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Люблю природу русскую. Зима.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7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Писатели – детям.</w:t>
            </w:r>
          </w:p>
          <w:p w:rsidR="00EF3B9C" w:rsidRDefault="00EF3B9C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1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8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Я и мои друзья.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1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34</w:t>
            </w:r>
          </w:p>
        </w:tc>
      </w:tr>
    </w:tbl>
    <w:p w:rsidR="00EF3B9C" w:rsidRDefault="00EF3B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</w:p>
    <w:p w:rsidR="00EF3B9C" w:rsidRDefault="0021068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3 класс</w:t>
      </w: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532"/>
        <w:gridCol w:w="7203"/>
        <w:gridCol w:w="1640"/>
      </w:tblGrid>
      <w:tr w:rsidR="00EF3B9C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№</w:t>
            </w:r>
          </w:p>
          <w:p w:rsidR="00EF3B9C" w:rsidRDefault="00210683">
            <w:pPr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Тема раздела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Кол-во часов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9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Устное народное творчество.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6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0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Великие русские писатели.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7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1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Поэтическая тетрадь.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5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2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Были – небылицы.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6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3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Собирай по ягодке – наберешь кузовок.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4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4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Зарубежная литература.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4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5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0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Оценим себя и свои достижения.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2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91"/>
        </w:trPr>
        <w:tc>
          <w:tcPr>
            <w:tcW w:w="8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34</w:t>
            </w:r>
          </w:p>
        </w:tc>
      </w:tr>
    </w:tbl>
    <w:p w:rsidR="00EF3B9C" w:rsidRDefault="00EF3B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</w:p>
    <w:p w:rsidR="00EF3B9C" w:rsidRDefault="00EF3B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</w:p>
    <w:p w:rsidR="00EF3B9C" w:rsidRDefault="0021068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4 класс</w:t>
      </w: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531"/>
        <w:gridCol w:w="7205"/>
        <w:gridCol w:w="1639"/>
      </w:tblGrid>
      <w:tr w:rsidR="00EF3B9C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№</w:t>
            </w:r>
          </w:p>
          <w:p w:rsidR="00EF3B9C" w:rsidRDefault="00210683">
            <w:pPr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Тема раздела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Кол-во часов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6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Поэтическая тетрадь.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4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7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Литературные сказки.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6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8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Страна детства.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6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19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Природы и мы.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6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20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Родина.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4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21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Страна Фантазия.</w:t>
            </w:r>
          </w:p>
          <w:p w:rsidR="00EF3B9C" w:rsidRDefault="00EF3B9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6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EF3B9C" w:rsidP="00210683">
            <w:pPr>
              <w:numPr>
                <w:ilvl w:val="0"/>
                <w:numId w:val="22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Оценим себя и свои достижения.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2</w:t>
            </w:r>
          </w:p>
        </w:tc>
      </w:tr>
      <w:tr w:rsidR="00EF3B9C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8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F3B9C" w:rsidRDefault="0021068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34</w:t>
            </w:r>
          </w:p>
        </w:tc>
      </w:tr>
    </w:tbl>
    <w:p w:rsidR="00EF3B9C" w:rsidRDefault="00EF3B9C">
      <w:pPr>
        <w:tabs>
          <w:tab w:val="left" w:pos="3686"/>
        </w:tabs>
        <w:jc w:val="right"/>
        <w:rPr>
          <w:rFonts w:ascii="Calibri" w:eastAsia="Calibri" w:hAnsi="Calibri" w:cs="Calibri"/>
        </w:rPr>
      </w:pPr>
    </w:p>
    <w:p w:rsidR="00EF3B9C" w:rsidRDefault="00210683">
      <w:pPr>
        <w:tabs>
          <w:tab w:val="left" w:pos="3686"/>
        </w:tabs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i/>
        </w:rPr>
        <w:t>Поурочное планирование:  2 класс</w:t>
      </w:r>
      <w:r>
        <w:rPr>
          <w:rFonts w:ascii="Calibri" w:eastAsia="Calibri" w:hAnsi="Calibri" w:cs="Calibri"/>
        </w:rPr>
        <w:t>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251"/>
        <w:gridCol w:w="1048"/>
        <w:gridCol w:w="1068"/>
        <w:gridCol w:w="4999"/>
      </w:tblGrid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 раздела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 часов раздела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номер урока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урока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«Самое великое чудо на свете». 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 «Самое великое чудо на свете». Учимся работать со словом.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предложением.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текстом.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текста. Учимся определять тему стихотворения.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текста. Учимся определять тему стихотворения.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«Устное народное творчество».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 «Устное народное творчество». Учимся работать со словом.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предложением.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текстом.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текста. Учимся определять тему рассказа.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текста. Учимся определять тему рассказа.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«Люблю природу русскую».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 «Люблю природу русскую». Учимся работать со словом.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предложением.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текстом.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текстом.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текста. Учимся сравнивать произведения на одну тему.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текста. Учимся сравнивать произведения на одну тему.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задавать вопросы к тексту.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задавать вопросы к тексту.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«О братьях наших меньших».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 «О братьях наших меньших». Учимся работать со словом.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со словом.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предложением.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текстом. В. Осеева «Просто старушка».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текстом. В. Осеева «Печенье».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работать с текстом.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«Брат и младшая сестра».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текстом. А. Дмитриев «Бездомная кошка».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«Люблю природу русскую»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 «Люблю природу русскую». Учимся работать со словом.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предложением.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текстом.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работать с текстом.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План текста. Учимся составлять план сказки.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План текста. Учимся составлять план рассказа.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План текста. Учимся составлять план научно-познавательного текста.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«Писатели детям»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 «Писатели детям». Учимся работать со словом, предложением и текстом.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«Я и мои друзья».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 «Я и мои друзья». Учимся работать со словом, предложением и текстом.</w:t>
            </w:r>
          </w:p>
        </w:tc>
      </w:tr>
    </w:tbl>
    <w:p w:rsidR="00EF3B9C" w:rsidRDefault="00EF3B9C">
      <w:pPr>
        <w:tabs>
          <w:tab w:val="left" w:pos="3686"/>
        </w:tabs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rPr>
          <w:rFonts w:ascii="Calibri" w:eastAsia="Calibri" w:hAnsi="Calibri" w:cs="Calibri"/>
        </w:rPr>
      </w:pPr>
    </w:p>
    <w:p w:rsidR="00EF3B9C" w:rsidRDefault="00210683">
      <w:pPr>
        <w:tabs>
          <w:tab w:val="left" w:pos="3686"/>
        </w:tabs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 класс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275"/>
        <w:gridCol w:w="1051"/>
        <w:gridCol w:w="1078"/>
        <w:gridCol w:w="3283"/>
      </w:tblGrid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 раздела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 часов раздела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номер урока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урока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Устное народное творчество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со словом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предложением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Великие русские писатели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со словом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предложением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Поэтическая тетрадь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со словом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предложением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Быль и небылицы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со словом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предложением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Собирай по ягодке, наберешь кузовок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со словом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предложением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Зарубежная литература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со словом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с предложением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работать  с текстом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Оценим себя и свои достижения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Проверочные анкеты</w:t>
            </w:r>
          </w:p>
        </w:tc>
      </w:tr>
      <w:tr w:rsidR="00210683" w:rsidTr="002106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683" w:rsidRDefault="00210683">
            <w:pPr>
              <w:tabs>
                <w:tab w:val="left" w:pos="368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Проверочные анкеты</w:t>
            </w:r>
          </w:p>
        </w:tc>
      </w:tr>
    </w:tbl>
    <w:p w:rsidR="00EF3B9C" w:rsidRDefault="00EF3B9C">
      <w:pPr>
        <w:tabs>
          <w:tab w:val="left" w:pos="3686"/>
        </w:tabs>
        <w:jc w:val="right"/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jc w:val="right"/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jc w:val="right"/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jc w:val="right"/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jc w:val="right"/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jc w:val="right"/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jc w:val="right"/>
        <w:rPr>
          <w:rFonts w:ascii="Calibri" w:eastAsia="Calibri" w:hAnsi="Calibri" w:cs="Calibri"/>
        </w:rPr>
      </w:pPr>
    </w:p>
    <w:p w:rsidR="00EF3B9C" w:rsidRDefault="00EF3B9C">
      <w:pPr>
        <w:tabs>
          <w:tab w:val="left" w:pos="3686"/>
        </w:tabs>
        <w:jc w:val="right"/>
        <w:rPr>
          <w:rFonts w:ascii="Calibri" w:eastAsia="Calibri" w:hAnsi="Calibri" w:cs="Calibri"/>
        </w:rPr>
      </w:pPr>
    </w:p>
    <w:sectPr w:rsidR="00EF3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52A"/>
    <w:multiLevelType w:val="multilevel"/>
    <w:tmpl w:val="70C6EB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614C99"/>
    <w:multiLevelType w:val="multilevel"/>
    <w:tmpl w:val="BFC465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147B29"/>
    <w:multiLevelType w:val="multilevel"/>
    <w:tmpl w:val="6E88ED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0019CD"/>
    <w:multiLevelType w:val="multilevel"/>
    <w:tmpl w:val="E4982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0125C1"/>
    <w:multiLevelType w:val="multilevel"/>
    <w:tmpl w:val="4F40D6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111F20"/>
    <w:multiLevelType w:val="multilevel"/>
    <w:tmpl w:val="A52866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490C01"/>
    <w:multiLevelType w:val="multilevel"/>
    <w:tmpl w:val="89E0F9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5057FE"/>
    <w:multiLevelType w:val="multilevel"/>
    <w:tmpl w:val="C5667A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9F0D69"/>
    <w:multiLevelType w:val="multilevel"/>
    <w:tmpl w:val="63A66E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BE25CA"/>
    <w:multiLevelType w:val="multilevel"/>
    <w:tmpl w:val="C6BA81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D80141"/>
    <w:multiLevelType w:val="multilevel"/>
    <w:tmpl w:val="719E1E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D60168"/>
    <w:multiLevelType w:val="multilevel"/>
    <w:tmpl w:val="68BA0E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E132FF"/>
    <w:multiLevelType w:val="multilevel"/>
    <w:tmpl w:val="248C89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EE5FAB"/>
    <w:multiLevelType w:val="multilevel"/>
    <w:tmpl w:val="FD9CE4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B4C7450"/>
    <w:multiLevelType w:val="multilevel"/>
    <w:tmpl w:val="08A2B3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9A06AF"/>
    <w:multiLevelType w:val="multilevel"/>
    <w:tmpl w:val="0C0A60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D67D2C"/>
    <w:multiLevelType w:val="multilevel"/>
    <w:tmpl w:val="992A73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8566AD6"/>
    <w:multiLevelType w:val="multilevel"/>
    <w:tmpl w:val="CADC00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97A3813"/>
    <w:multiLevelType w:val="multilevel"/>
    <w:tmpl w:val="C70480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DD0080"/>
    <w:multiLevelType w:val="multilevel"/>
    <w:tmpl w:val="9606EE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603339E"/>
    <w:multiLevelType w:val="multilevel"/>
    <w:tmpl w:val="C62299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71A6560"/>
    <w:multiLevelType w:val="multilevel"/>
    <w:tmpl w:val="D7405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6"/>
  </w:num>
  <w:num w:numId="3">
    <w:abstractNumId w:val="20"/>
  </w:num>
  <w:num w:numId="4">
    <w:abstractNumId w:val="1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7"/>
  </w:num>
  <w:num w:numId="10">
    <w:abstractNumId w:val="14"/>
  </w:num>
  <w:num w:numId="11">
    <w:abstractNumId w:val="11"/>
  </w:num>
  <w:num w:numId="12">
    <w:abstractNumId w:val="2"/>
  </w:num>
  <w:num w:numId="13">
    <w:abstractNumId w:val="15"/>
  </w:num>
  <w:num w:numId="14">
    <w:abstractNumId w:val="21"/>
  </w:num>
  <w:num w:numId="15">
    <w:abstractNumId w:val="10"/>
  </w:num>
  <w:num w:numId="16">
    <w:abstractNumId w:val="1"/>
  </w:num>
  <w:num w:numId="17">
    <w:abstractNumId w:val="12"/>
  </w:num>
  <w:num w:numId="18">
    <w:abstractNumId w:val="18"/>
  </w:num>
  <w:num w:numId="19">
    <w:abstractNumId w:val="3"/>
  </w:num>
  <w:num w:numId="20">
    <w:abstractNumId w:val="8"/>
  </w:num>
  <w:num w:numId="21">
    <w:abstractNumId w:val="17"/>
  </w:num>
  <w:num w:numId="22">
    <w:abstractNumId w:val="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3B9C"/>
    <w:rsid w:val="00210683"/>
    <w:rsid w:val="00EF3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1450</Words>
  <Characters>8268</Characters>
  <Application>Microsoft Office Word</Application>
  <DocSecurity>0</DocSecurity>
  <Lines>68</Lines>
  <Paragraphs>19</Paragraphs>
  <ScaleCrop>false</ScaleCrop>
  <Company>Reanimator Extreme Edition</Company>
  <LinksUpToDate>false</LinksUpToDate>
  <CharactersWithSpaces>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2023-10-24T08:35:00Z</dcterms:created>
  <dcterms:modified xsi:type="dcterms:W3CDTF">2023-10-24T08:38:00Z</dcterms:modified>
</cp:coreProperties>
</file>